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70" w:rsidRPr="000522A2" w:rsidRDefault="00656AAA">
      <w:r w:rsidRPr="000522A2">
        <w:rPr>
          <w:noProof/>
          <w:lang w:eastAsia="en-GB"/>
        </w:rPr>
        <w:drawing>
          <wp:inline distT="0" distB="0" distL="0" distR="0" wp14:anchorId="3CB131B1" wp14:editId="74CC262B">
            <wp:extent cx="5276850" cy="781050"/>
            <wp:effectExtent l="0" t="0" r="0" b="0"/>
            <wp:docPr id="1" name="Picture 15" descr="logoFED-4lang"/>
            <wp:cNvGraphicFramePr/>
            <a:graphic xmlns:a="http://schemas.openxmlformats.org/drawingml/2006/main">
              <a:graphicData uri="http://schemas.openxmlformats.org/drawingml/2006/picture">
                <pic:pic xmlns:pic="http://schemas.openxmlformats.org/drawingml/2006/picture">
                  <pic:nvPicPr>
                    <pic:cNvPr id="2" name="Picture 15" descr="logoFED-4la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81050"/>
                    </a:xfrm>
                    <a:prstGeom prst="rect">
                      <a:avLst/>
                    </a:prstGeom>
                    <a:solidFill>
                      <a:srgbClr val="FFFFFF"/>
                    </a:solidFill>
                    <a:ln>
                      <a:noFill/>
                    </a:ln>
                    <a:extLst/>
                  </pic:spPr>
                </pic:pic>
              </a:graphicData>
            </a:graphic>
          </wp:inline>
        </w:drawing>
      </w:r>
    </w:p>
    <w:p w:rsidR="00656AAA" w:rsidRPr="000522A2" w:rsidRDefault="00656AAA" w:rsidP="00C30D70">
      <w:pPr>
        <w:spacing w:before="100" w:beforeAutospacing="1" w:after="100" w:afterAutospacing="1" w:line="240" w:lineRule="auto"/>
        <w:rPr>
          <w:rFonts w:eastAsia="Times New Roman"/>
          <w:b/>
          <w:bCs/>
          <w:color w:val="393733"/>
          <w:sz w:val="20"/>
          <w:szCs w:val="20"/>
          <w:lang w:eastAsia="en-GB"/>
        </w:rPr>
      </w:pPr>
    </w:p>
    <w:p w:rsidR="0088079F" w:rsidRDefault="0088079F" w:rsidP="00406726">
      <w:pPr>
        <w:shd w:val="clear" w:color="auto" w:fill="FFFFFF"/>
        <w:spacing w:before="150" w:after="150"/>
        <w:rPr>
          <w:i/>
          <w:iCs/>
          <w:color w:val="000000"/>
          <w:lang w:eastAsia="en-GB"/>
        </w:rPr>
      </w:pPr>
      <w:r w:rsidRPr="000522A2">
        <w:rPr>
          <w:i/>
          <w:iCs/>
          <w:color w:val="000000"/>
          <w:lang w:eastAsia="en-GB"/>
        </w:rPr>
        <w:t>The International Federation of Red Cross and Red Crescent Societies (IFRC) is the world's largest humanitarian organization, with </w:t>
      </w:r>
      <w:hyperlink r:id="rId9" w:history="1">
        <w:r w:rsidRPr="000522A2">
          <w:rPr>
            <w:i/>
            <w:iCs/>
            <w:color w:val="E2001A"/>
            <w:lang w:eastAsia="en-GB"/>
          </w:rPr>
          <w:t>190 member National Societies</w:t>
        </w:r>
      </w:hyperlink>
      <w:r w:rsidRPr="000522A2">
        <w:rPr>
          <w:i/>
          <w:iCs/>
          <w:color w:val="000000"/>
          <w:lang w:eastAsia="en-GB"/>
        </w:rPr>
        <w:t>. As part of the International Red Cross and Red Crescent Movement, our work is guided by seven fundamental principles; humanity, impartiality, neutrality, independence, voluntary service, unity and universality.</w:t>
      </w:r>
    </w:p>
    <w:p w:rsidR="00406726" w:rsidRPr="00406726" w:rsidRDefault="00406726" w:rsidP="00406726">
      <w:pPr>
        <w:shd w:val="clear" w:color="auto" w:fill="FFFFFF"/>
        <w:spacing w:before="150" w:after="0"/>
        <w:rPr>
          <w:i/>
          <w:iCs/>
          <w:color w:val="000000"/>
          <w:lang w:eastAsia="en-GB"/>
        </w:rPr>
      </w:pPr>
    </w:p>
    <w:p w:rsidR="000522A2" w:rsidRPr="00CC3D8B" w:rsidRDefault="000522A2" w:rsidP="0015298F">
      <w:pPr>
        <w:spacing w:after="0" w:line="240" w:lineRule="auto"/>
        <w:rPr>
          <w:rFonts w:eastAsia="Times New Roman"/>
          <w:color w:val="393733"/>
          <w:sz w:val="24"/>
          <w:szCs w:val="24"/>
          <w:lang w:eastAsia="en-GB"/>
        </w:rPr>
      </w:pPr>
      <w:r w:rsidRPr="00CC3D8B">
        <w:rPr>
          <w:rFonts w:eastAsia="Times New Roman"/>
          <w:color w:val="393733"/>
          <w:sz w:val="24"/>
          <w:szCs w:val="24"/>
          <w:lang w:eastAsia="en-GB"/>
        </w:rPr>
        <w:t>Title</w:t>
      </w:r>
      <w:r w:rsidR="00C30D70" w:rsidRPr="000522A2">
        <w:rPr>
          <w:rFonts w:eastAsia="Times New Roman"/>
          <w:b/>
          <w:bCs/>
          <w:color w:val="393733"/>
          <w:sz w:val="24"/>
          <w:szCs w:val="24"/>
          <w:lang w:eastAsia="en-GB"/>
        </w:rPr>
        <w:t xml:space="preserve">: </w:t>
      </w:r>
      <w:r w:rsidR="0015298F">
        <w:rPr>
          <w:rFonts w:eastAsia="Times New Roman"/>
          <w:b/>
          <w:bCs/>
          <w:color w:val="393733"/>
          <w:sz w:val="24"/>
          <w:szCs w:val="24"/>
          <w:lang w:eastAsia="en-GB"/>
        </w:rPr>
        <w:t>Field Coordinator</w:t>
      </w:r>
      <w:r w:rsidR="00C30D70" w:rsidRPr="000522A2">
        <w:rPr>
          <w:rFonts w:eastAsia="Times New Roman"/>
          <w:color w:val="393733"/>
          <w:sz w:val="24"/>
          <w:szCs w:val="24"/>
          <w:lang w:eastAsia="en-GB"/>
        </w:rPr>
        <w:br/>
      </w:r>
      <w:r w:rsidR="00C30D70" w:rsidRPr="00CC3D8B">
        <w:rPr>
          <w:rFonts w:eastAsia="Times New Roman"/>
          <w:color w:val="393733"/>
          <w:sz w:val="24"/>
          <w:szCs w:val="24"/>
          <w:lang w:eastAsia="en-GB"/>
        </w:rPr>
        <w:t>L</w:t>
      </w:r>
      <w:r w:rsidRPr="00CC3D8B">
        <w:rPr>
          <w:rFonts w:eastAsia="Times New Roman"/>
          <w:color w:val="393733"/>
          <w:sz w:val="24"/>
          <w:szCs w:val="24"/>
          <w:lang w:eastAsia="en-GB"/>
        </w:rPr>
        <w:t>ocation</w:t>
      </w:r>
      <w:r w:rsidR="00C30D70" w:rsidRPr="00CC3D8B">
        <w:rPr>
          <w:rFonts w:eastAsia="Times New Roman"/>
          <w:color w:val="393733"/>
          <w:sz w:val="24"/>
          <w:szCs w:val="24"/>
          <w:lang w:eastAsia="en-GB"/>
        </w:rPr>
        <w:t xml:space="preserve">: </w:t>
      </w:r>
      <w:r w:rsidR="0015298F">
        <w:rPr>
          <w:rFonts w:eastAsia="Times New Roman"/>
          <w:b/>
          <w:bCs/>
          <w:color w:val="393733"/>
          <w:sz w:val="24"/>
          <w:szCs w:val="24"/>
          <w:lang w:eastAsia="en-GB"/>
        </w:rPr>
        <w:t>Lesvos</w:t>
      </w:r>
      <w:r w:rsidR="00C30D70" w:rsidRPr="00CC3D8B">
        <w:rPr>
          <w:rFonts w:eastAsia="Times New Roman"/>
          <w:color w:val="393733"/>
          <w:sz w:val="24"/>
          <w:szCs w:val="24"/>
          <w:lang w:eastAsia="en-GB"/>
        </w:rPr>
        <w:br/>
      </w:r>
      <w:r w:rsidRPr="00CC3D8B">
        <w:rPr>
          <w:rFonts w:eastAsia="Times New Roman"/>
          <w:color w:val="393733"/>
          <w:sz w:val="24"/>
          <w:szCs w:val="24"/>
          <w:lang w:eastAsia="en-GB"/>
        </w:rPr>
        <w:t>Type of Contract</w:t>
      </w:r>
      <w:r w:rsidR="00C30D70" w:rsidRPr="00CC3D8B">
        <w:rPr>
          <w:rFonts w:eastAsia="Times New Roman"/>
          <w:color w:val="393733"/>
          <w:sz w:val="24"/>
          <w:szCs w:val="24"/>
          <w:lang w:eastAsia="en-GB"/>
        </w:rPr>
        <w:t xml:space="preserve">: </w:t>
      </w:r>
      <w:r w:rsidR="00C30D70" w:rsidRPr="00CC3D8B">
        <w:rPr>
          <w:rFonts w:eastAsia="Times New Roman"/>
          <w:b/>
          <w:bCs/>
          <w:color w:val="393733"/>
          <w:sz w:val="24"/>
          <w:szCs w:val="24"/>
          <w:lang w:eastAsia="en-GB"/>
        </w:rPr>
        <w:t>Fixed Term</w:t>
      </w:r>
    </w:p>
    <w:p w:rsidR="000522A2" w:rsidRPr="000522A2" w:rsidRDefault="000522A2" w:rsidP="00DD1F09">
      <w:pPr>
        <w:spacing w:after="0" w:line="240" w:lineRule="auto"/>
        <w:rPr>
          <w:rFonts w:eastAsia="Times New Roman"/>
          <w:color w:val="393733"/>
          <w:sz w:val="24"/>
          <w:szCs w:val="24"/>
          <w:lang w:eastAsia="en-GB"/>
        </w:rPr>
      </w:pPr>
      <w:r w:rsidRPr="00CC3D8B">
        <w:rPr>
          <w:rFonts w:eastAsia="Times New Roman"/>
          <w:color w:val="393733"/>
          <w:sz w:val="24"/>
          <w:szCs w:val="24"/>
          <w:lang w:eastAsia="en-GB"/>
        </w:rPr>
        <w:t>Application Deadline:</w:t>
      </w:r>
      <w:r w:rsidRPr="000522A2">
        <w:rPr>
          <w:rFonts w:eastAsia="Times New Roman"/>
          <w:color w:val="393733"/>
          <w:sz w:val="24"/>
          <w:szCs w:val="24"/>
          <w:lang w:eastAsia="en-GB"/>
        </w:rPr>
        <w:t xml:space="preserve"> </w:t>
      </w:r>
      <w:r w:rsidR="00DD1F09">
        <w:rPr>
          <w:rFonts w:eastAsia="Times New Roman"/>
          <w:b/>
          <w:bCs/>
          <w:color w:val="393733"/>
          <w:sz w:val="24"/>
          <w:szCs w:val="24"/>
          <w:lang w:eastAsia="en-GB"/>
        </w:rPr>
        <w:t xml:space="preserve">4 July </w:t>
      </w:r>
      <w:r w:rsidRPr="00CC3D8B">
        <w:rPr>
          <w:rFonts w:eastAsia="Times New Roman"/>
          <w:b/>
          <w:bCs/>
          <w:color w:val="393733"/>
          <w:sz w:val="24"/>
          <w:szCs w:val="24"/>
          <w:lang w:eastAsia="en-GB"/>
        </w:rPr>
        <w:t>2016</w:t>
      </w:r>
    </w:p>
    <w:p w:rsidR="0088079F" w:rsidRPr="00C346A2" w:rsidRDefault="000522A2" w:rsidP="000522A2">
      <w:pPr>
        <w:spacing w:before="100" w:beforeAutospacing="1" w:after="100" w:afterAutospacing="1" w:line="240" w:lineRule="auto"/>
        <w:rPr>
          <w:rFonts w:eastAsia="Times New Roman"/>
          <w:b/>
          <w:bCs/>
          <w:color w:val="FF0000"/>
          <w:sz w:val="26"/>
          <w:szCs w:val="26"/>
          <w:u w:val="single"/>
          <w:lang w:eastAsia="en-GB"/>
        </w:rPr>
      </w:pPr>
      <w:r w:rsidRPr="00C346A2">
        <w:rPr>
          <w:rFonts w:eastAsia="Times New Roman"/>
          <w:b/>
          <w:bCs/>
          <w:color w:val="FF0000"/>
          <w:sz w:val="26"/>
          <w:szCs w:val="26"/>
          <w:u w:val="single"/>
          <w:lang w:eastAsia="en-GB"/>
        </w:rPr>
        <w:t xml:space="preserve">Due to the nature </w:t>
      </w:r>
      <w:r w:rsidR="0088079F" w:rsidRPr="00C346A2">
        <w:rPr>
          <w:rFonts w:eastAsia="Times New Roman"/>
          <w:b/>
          <w:bCs/>
          <w:color w:val="FF0000"/>
          <w:sz w:val="26"/>
          <w:szCs w:val="26"/>
          <w:u w:val="single"/>
          <w:lang w:eastAsia="en-GB"/>
        </w:rPr>
        <w:t xml:space="preserve">of the operations, Applications will be processed as they come and the position maybe filled before the </w:t>
      </w:r>
      <w:r w:rsidRPr="00C346A2">
        <w:rPr>
          <w:rFonts w:eastAsia="Times New Roman"/>
          <w:b/>
          <w:bCs/>
          <w:color w:val="FF0000"/>
          <w:sz w:val="26"/>
          <w:szCs w:val="26"/>
          <w:u w:val="single"/>
          <w:lang w:eastAsia="en-GB"/>
        </w:rPr>
        <w:t>above deadline</w:t>
      </w:r>
      <w:r w:rsidR="00C346A2" w:rsidRPr="00C346A2">
        <w:rPr>
          <w:rFonts w:eastAsia="Times New Roman"/>
          <w:b/>
          <w:bCs/>
          <w:color w:val="FF0000"/>
          <w:sz w:val="26"/>
          <w:szCs w:val="26"/>
          <w:u w:val="single"/>
          <w:lang w:eastAsia="en-GB"/>
        </w:rPr>
        <w:t>.</w:t>
      </w:r>
    </w:p>
    <w:p w:rsidR="000522A2" w:rsidRPr="000522A2" w:rsidRDefault="00CC3D8B" w:rsidP="000522A2">
      <w:pPr>
        <w:spacing w:before="100" w:beforeAutospacing="1" w:after="100" w:afterAutospacing="1" w:line="240" w:lineRule="auto"/>
        <w:rPr>
          <w:rFonts w:eastAsia="Times New Roman"/>
          <w:color w:val="393733"/>
          <w:u w:val="single"/>
          <w:lang w:eastAsia="en-GB"/>
        </w:rPr>
      </w:pPr>
      <w:r>
        <w:rPr>
          <w:rFonts w:eastAsia="Times New Roman"/>
          <w:b/>
          <w:bCs/>
          <w:color w:val="393733"/>
          <w:u w:val="single"/>
          <w:lang w:eastAsia="en-GB"/>
        </w:rPr>
        <w:t>General</w:t>
      </w:r>
      <w:r w:rsidR="000522A2" w:rsidRPr="000522A2">
        <w:rPr>
          <w:rFonts w:eastAsia="Times New Roman"/>
          <w:b/>
          <w:bCs/>
          <w:color w:val="393733"/>
          <w:u w:val="single"/>
          <w:lang w:eastAsia="en-GB"/>
        </w:rPr>
        <w:t xml:space="preserve">: </w:t>
      </w:r>
    </w:p>
    <w:p w:rsidR="00DD1F09" w:rsidRPr="00DD1F09" w:rsidRDefault="00DD1F09" w:rsidP="0015298F">
      <w:pPr>
        <w:pStyle w:val="ListParagraph"/>
        <w:numPr>
          <w:ilvl w:val="0"/>
          <w:numId w:val="23"/>
        </w:numPr>
        <w:rPr>
          <w:rFonts w:ascii="Calibri" w:hAnsi="Calibri"/>
        </w:rPr>
      </w:pPr>
      <w:r w:rsidRPr="00DD1F09">
        <w:rPr>
          <w:rFonts w:ascii="Calibri" w:hAnsi="Calibri"/>
        </w:rPr>
        <w:t xml:space="preserve">The largest movement of displaced people through Europe’s borders since World War Two occurred in 2015. During that year, 1.1 million crossed into Turkey, and one million migrants made a dangerous journey across the Mediterranean. Around 850 000 crossed via Turkey to Greece. This year, in 2016, several thousands of migrants arrived in Greece and have been unable to travel on through Europe because of closed borders with neighbouring countries. </w:t>
      </w:r>
    </w:p>
    <w:p w:rsidR="00DD1F09" w:rsidRDefault="00DD1F09" w:rsidP="00DD1F09">
      <w:pPr>
        <w:pStyle w:val="ListParagraph"/>
        <w:spacing w:before="100" w:beforeAutospacing="1" w:after="100" w:afterAutospacing="1" w:line="240" w:lineRule="auto"/>
        <w:rPr>
          <w:rFonts w:ascii="Calibri" w:hAnsi="Calibri"/>
        </w:rPr>
      </w:pPr>
    </w:p>
    <w:p w:rsidR="0015298F" w:rsidRPr="0015298F" w:rsidRDefault="0015298F" w:rsidP="0015298F">
      <w:pPr>
        <w:pStyle w:val="ListParagraph"/>
        <w:numPr>
          <w:ilvl w:val="0"/>
          <w:numId w:val="23"/>
        </w:numPr>
        <w:rPr>
          <w:rFonts w:ascii="Calibri" w:hAnsi="Calibri"/>
        </w:rPr>
      </w:pPr>
      <w:r w:rsidRPr="0015298F">
        <w:rPr>
          <w:rFonts w:ascii="Calibri" w:hAnsi="Calibri"/>
        </w:rPr>
        <w:t>The Field Coordinator position encompasses organisation, coordination and supervision of all activities with the ultimate goal to ensure an efficient and economical building management, systems management, internal as well as external relations with various stakeholders to meet the needs and support the activities of the Emergency Appeal in Greece  in an efficient and timely manner.</w:t>
      </w:r>
    </w:p>
    <w:p w:rsidR="00CC3D8B" w:rsidRPr="00CC3D8B" w:rsidRDefault="00CC3D8B" w:rsidP="00CC3D8B">
      <w:pPr>
        <w:spacing w:before="100" w:beforeAutospacing="1" w:after="100" w:afterAutospacing="1" w:line="240" w:lineRule="auto"/>
        <w:ind w:left="360"/>
        <w:rPr>
          <w:rFonts w:eastAsia="Times New Roman"/>
          <w:color w:val="393733"/>
          <w:u w:val="single"/>
          <w:lang w:eastAsia="en-GB"/>
        </w:rPr>
      </w:pPr>
      <w:r w:rsidRPr="00CC3D8B">
        <w:rPr>
          <w:rFonts w:eastAsia="Times New Roman"/>
          <w:b/>
          <w:bCs/>
          <w:color w:val="393733"/>
          <w:u w:val="single"/>
          <w:lang w:eastAsia="en-GB"/>
        </w:rPr>
        <w:t xml:space="preserve">ROLE PURPOSE: </w:t>
      </w:r>
    </w:p>
    <w:p w:rsidR="0015298F" w:rsidRPr="0015298F" w:rsidRDefault="0015298F" w:rsidP="0015298F">
      <w:pPr>
        <w:pStyle w:val="TableText"/>
        <w:numPr>
          <w:ilvl w:val="0"/>
          <w:numId w:val="18"/>
        </w:numPr>
        <w:rPr>
          <w:rFonts w:ascii="Calibri" w:hAnsi="Calibri" w:cstheme="minorBidi"/>
          <w:sz w:val="22"/>
          <w:szCs w:val="22"/>
          <w:lang w:val="en-GB"/>
        </w:rPr>
      </w:pPr>
      <w:r w:rsidRPr="0015298F">
        <w:rPr>
          <w:rFonts w:ascii="Calibri" w:hAnsi="Calibri" w:cstheme="minorBidi"/>
          <w:sz w:val="22"/>
          <w:szCs w:val="22"/>
          <w:lang w:val="en-GB"/>
        </w:rPr>
        <w:t>To provide effective coordination and quality control among the overall group of activities implemented in the corresponding Operational Site within the framework of the Population Movement Operation 2015</w:t>
      </w:r>
    </w:p>
    <w:p w:rsidR="0015298F" w:rsidRPr="0015298F" w:rsidRDefault="0015298F" w:rsidP="0015298F">
      <w:pPr>
        <w:pStyle w:val="ListParagraph"/>
        <w:numPr>
          <w:ilvl w:val="0"/>
          <w:numId w:val="18"/>
        </w:numPr>
        <w:overflowPunct w:val="0"/>
        <w:autoSpaceDE w:val="0"/>
        <w:autoSpaceDN w:val="0"/>
        <w:adjustRightInd w:val="0"/>
        <w:spacing w:after="0" w:line="240" w:lineRule="auto"/>
        <w:jc w:val="both"/>
        <w:textAlignment w:val="baseline"/>
      </w:pPr>
      <w:r w:rsidRPr="0015298F">
        <w:t xml:space="preserve">To ensure branch level coordination of the different sectorial components and relief goods delivery by: </w:t>
      </w:r>
    </w:p>
    <w:p w:rsidR="0015298F" w:rsidRPr="0015298F" w:rsidRDefault="0015298F" w:rsidP="0015298F">
      <w:pPr>
        <w:numPr>
          <w:ilvl w:val="0"/>
          <w:numId w:val="26"/>
        </w:numPr>
        <w:overflowPunct w:val="0"/>
        <w:autoSpaceDE w:val="0"/>
        <w:autoSpaceDN w:val="0"/>
        <w:adjustRightInd w:val="0"/>
        <w:spacing w:after="0" w:line="240" w:lineRule="auto"/>
        <w:ind w:left="1080"/>
        <w:jc w:val="both"/>
        <w:textAlignment w:val="baseline"/>
      </w:pPr>
      <w:r w:rsidRPr="0015298F">
        <w:t>Analysing the evolving scenario and sharing results with Program Officers to inform potential adjustments needed to ensure accuracy and quality of the planned intervention to meet the needs of migrants</w:t>
      </w:r>
    </w:p>
    <w:p w:rsidR="0015298F" w:rsidRDefault="0015298F" w:rsidP="0015298F">
      <w:pPr>
        <w:numPr>
          <w:ilvl w:val="0"/>
          <w:numId w:val="26"/>
        </w:numPr>
        <w:overflowPunct w:val="0"/>
        <w:autoSpaceDE w:val="0"/>
        <w:autoSpaceDN w:val="0"/>
        <w:adjustRightInd w:val="0"/>
        <w:spacing w:after="0" w:line="240" w:lineRule="auto"/>
        <w:ind w:left="1080"/>
        <w:jc w:val="both"/>
        <w:textAlignment w:val="baseline"/>
      </w:pPr>
      <w:bookmarkStart w:id="0" w:name="_GoBack"/>
      <w:bookmarkEnd w:id="0"/>
      <w:r w:rsidRPr="0015298F">
        <w:t xml:space="preserve">Ensuring the effective management of volunteers to implement the planned activities </w:t>
      </w:r>
    </w:p>
    <w:p w:rsidR="0015298F" w:rsidRPr="0015298F" w:rsidRDefault="0015298F" w:rsidP="0015298F">
      <w:pPr>
        <w:numPr>
          <w:ilvl w:val="0"/>
          <w:numId w:val="26"/>
        </w:numPr>
        <w:overflowPunct w:val="0"/>
        <w:autoSpaceDE w:val="0"/>
        <w:autoSpaceDN w:val="0"/>
        <w:adjustRightInd w:val="0"/>
        <w:spacing w:after="0" w:line="240" w:lineRule="auto"/>
        <w:ind w:left="1080"/>
        <w:jc w:val="both"/>
        <w:textAlignment w:val="baseline"/>
      </w:pPr>
      <w:r w:rsidRPr="0015298F">
        <w:t>Ensuring in coordination with other HRC and IFRC units, the appropriate facilities are in place to run the planned activities in a quality and safe manner.</w:t>
      </w:r>
    </w:p>
    <w:p w:rsidR="0015298F" w:rsidRPr="0015298F" w:rsidRDefault="0015298F" w:rsidP="0015298F">
      <w:pPr>
        <w:numPr>
          <w:ilvl w:val="0"/>
          <w:numId w:val="26"/>
        </w:numPr>
        <w:overflowPunct w:val="0"/>
        <w:autoSpaceDE w:val="0"/>
        <w:autoSpaceDN w:val="0"/>
        <w:adjustRightInd w:val="0"/>
        <w:spacing w:after="0" w:line="240" w:lineRule="auto"/>
        <w:ind w:left="1080"/>
        <w:jc w:val="both"/>
        <w:textAlignment w:val="baseline"/>
      </w:pPr>
      <w:r w:rsidRPr="0015298F">
        <w:lastRenderedPageBreak/>
        <w:t>Ensuring the provision of the relief needs assessment and monitoring of the situation in the designated area.</w:t>
      </w:r>
    </w:p>
    <w:p w:rsidR="0015298F" w:rsidRPr="0015298F" w:rsidRDefault="0015298F" w:rsidP="0015298F">
      <w:pPr>
        <w:numPr>
          <w:ilvl w:val="0"/>
          <w:numId w:val="26"/>
        </w:numPr>
        <w:overflowPunct w:val="0"/>
        <w:autoSpaceDE w:val="0"/>
        <w:autoSpaceDN w:val="0"/>
        <w:adjustRightInd w:val="0"/>
        <w:spacing w:after="0" w:line="240" w:lineRule="auto"/>
        <w:ind w:left="1080"/>
        <w:jc w:val="both"/>
        <w:textAlignment w:val="baseline"/>
      </w:pPr>
      <w:r w:rsidRPr="0015298F">
        <w:t xml:space="preserve">Ensuring an appropriate and harmonised targeted beneficiary selection according to HRC and IFRC policy and the specific context of this crisis </w:t>
      </w:r>
    </w:p>
    <w:p w:rsidR="0015298F" w:rsidRPr="0015298F" w:rsidRDefault="0015298F" w:rsidP="0015298F">
      <w:pPr>
        <w:numPr>
          <w:ilvl w:val="0"/>
          <w:numId w:val="26"/>
        </w:numPr>
        <w:overflowPunct w:val="0"/>
        <w:autoSpaceDE w:val="0"/>
        <w:autoSpaceDN w:val="0"/>
        <w:adjustRightInd w:val="0"/>
        <w:spacing w:after="0" w:line="240" w:lineRule="auto"/>
        <w:ind w:left="1080"/>
        <w:jc w:val="both"/>
        <w:textAlignment w:val="baseline"/>
      </w:pPr>
      <w:r w:rsidRPr="0015298F">
        <w:t>Implementing and reporting about the Relief Distributions taking place according to agreed templates</w:t>
      </w:r>
    </w:p>
    <w:p w:rsidR="0015298F" w:rsidRPr="0015298F" w:rsidRDefault="0015298F" w:rsidP="0015298F">
      <w:pPr>
        <w:pStyle w:val="ListParagraph"/>
        <w:numPr>
          <w:ilvl w:val="0"/>
          <w:numId w:val="26"/>
        </w:numPr>
        <w:overflowPunct w:val="0"/>
        <w:autoSpaceDE w:val="0"/>
        <w:autoSpaceDN w:val="0"/>
        <w:adjustRightInd w:val="0"/>
        <w:spacing w:after="0" w:line="240" w:lineRule="auto"/>
        <w:ind w:left="1134" w:hanging="425"/>
        <w:jc w:val="both"/>
        <w:textAlignment w:val="baseline"/>
      </w:pPr>
      <w:r w:rsidRPr="0015298F">
        <w:t xml:space="preserve">Coordinating supply of goods in cooperation with the Logistics Units in HRC and IFRC </w:t>
      </w:r>
    </w:p>
    <w:p w:rsidR="0015298F" w:rsidRPr="0015298F" w:rsidRDefault="0015298F" w:rsidP="0015298F">
      <w:pPr>
        <w:numPr>
          <w:ilvl w:val="0"/>
          <w:numId w:val="26"/>
        </w:numPr>
        <w:overflowPunct w:val="0"/>
        <w:autoSpaceDE w:val="0"/>
        <w:autoSpaceDN w:val="0"/>
        <w:adjustRightInd w:val="0"/>
        <w:spacing w:after="0" w:line="240" w:lineRule="auto"/>
        <w:ind w:left="1080"/>
        <w:jc w:val="both"/>
        <w:textAlignment w:val="baseline"/>
      </w:pPr>
      <w:r w:rsidRPr="0015298F">
        <w:t xml:space="preserve">Facilitating the planning and coordination of the implementation of </w:t>
      </w:r>
      <w:r>
        <w:t>different</w:t>
      </w:r>
      <w:r w:rsidRPr="0015298F">
        <w:t xml:space="preserve"> activities  at the branch level.</w:t>
      </w:r>
    </w:p>
    <w:p w:rsidR="0015298F" w:rsidRPr="0015298F" w:rsidRDefault="0015298F" w:rsidP="0015298F">
      <w:pPr>
        <w:numPr>
          <w:ilvl w:val="0"/>
          <w:numId w:val="26"/>
        </w:numPr>
        <w:overflowPunct w:val="0"/>
        <w:autoSpaceDE w:val="0"/>
        <w:autoSpaceDN w:val="0"/>
        <w:adjustRightInd w:val="0"/>
        <w:spacing w:after="0" w:line="240" w:lineRule="auto"/>
        <w:ind w:left="1080"/>
        <w:jc w:val="both"/>
        <w:textAlignment w:val="baseline"/>
      </w:pPr>
      <w:r w:rsidRPr="0015298F">
        <w:t xml:space="preserve">Promoting, ensuring and consolidating efficient reporting of activities held by different sectors </w:t>
      </w:r>
    </w:p>
    <w:p w:rsidR="0015298F" w:rsidRDefault="0015298F" w:rsidP="0015298F">
      <w:pPr>
        <w:numPr>
          <w:ilvl w:val="0"/>
          <w:numId w:val="26"/>
        </w:numPr>
        <w:overflowPunct w:val="0"/>
        <w:autoSpaceDE w:val="0"/>
        <w:autoSpaceDN w:val="0"/>
        <w:adjustRightInd w:val="0"/>
        <w:spacing w:after="0" w:line="240" w:lineRule="auto"/>
        <w:ind w:left="1080"/>
        <w:jc w:val="both"/>
        <w:textAlignment w:val="baseline"/>
      </w:pPr>
      <w:r w:rsidRPr="0015298F">
        <w:t>Assessing branch capacity and initiat</w:t>
      </w:r>
      <w:r>
        <w:t>ing</w:t>
      </w:r>
      <w:r w:rsidRPr="0015298F">
        <w:t xml:space="preserve"> capacity building activities</w:t>
      </w:r>
    </w:p>
    <w:p w:rsidR="0015298F" w:rsidRPr="0015298F" w:rsidRDefault="0015298F" w:rsidP="0015298F">
      <w:pPr>
        <w:numPr>
          <w:ilvl w:val="0"/>
          <w:numId w:val="26"/>
        </w:numPr>
        <w:overflowPunct w:val="0"/>
        <w:autoSpaceDE w:val="0"/>
        <w:autoSpaceDN w:val="0"/>
        <w:adjustRightInd w:val="0"/>
        <w:spacing w:after="0" w:line="240" w:lineRule="auto"/>
        <w:ind w:left="1080"/>
        <w:jc w:val="both"/>
        <w:textAlignment w:val="baseline"/>
      </w:pPr>
      <w:r w:rsidRPr="0015298F">
        <w:t>Conducting on-going Monitoring and Evaluation of the running activities</w:t>
      </w:r>
    </w:p>
    <w:p w:rsidR="0015298F" w:rsidRPr="0015298F" w:rsidRDefault="0015298F" w:rsidP="0015298F">
      <w:pPr>
        <w:numPr>
          <w:ilvl w:val="0"/>
          <w:numId w:val="26"/>
        </w:numPr>
        <w:overflowPunct w:val="0"/>
        <w:autoSpaceDE w:val="0"/>
        <w:autoSpaceDN w:val="0"/>
        <w:adjustRightInd w:val="0"/>
        <w:spacing w:after="0" w:line="240" w:lineRule="auto"/>
        <w:ind w:left="1080"/>
        <w:jc w:val="both"/>
        <w:textAlignment w:val="baseline"/>
      </w:pPr>
      <w:r w:rsidRPr="0015298F">
        <w:t>Promoting and participating together with the IFRC Field coordinators into the coordination mechanisms at branch and regional level within the Movement partners and local authorities and local and international organizations. To share reports / results accordingly.</w:t>
      </w:r>
    </w:p>
    <w:p w:rsidR="0015298F" w:rsidRPr="0015298F" w:rsidRDefault="0015298F" w:rsidP="0015298F">
      <w:pPr>
        <w:numPr>
          <w:ilvl w:val="0"/>
          <w:numId w:val="26"/>
        </w:numPr>
        <w:overflowPunct w:val="0"/>
        <w:autoSpaceDE w:val="0"/>
        <w:autoSpaceDN w:val="0"/>
        <w:adjustRightInd w:val="0"/>
        <w:spacing w:after="0" w:line="240" w:lineRule="auto"/>
        <w:ind w:left="1080"/>
        <w:jc w:val="both"/>
        <w:textAlignment w:val="baseline"/>
      </w:pPr>
      <w:r w:rsidRPr="0015298F">
        <w:t xml:space="preserve">Acting as </w:t>
      </w:r>
      <w:r>
        <w:t xml:space="preserve">a </w:t>
      </w:r>
      <w:r w:rsidRPr="0015298F">
        <w:t xml:space="preserve">spokesperson for the HRC in close coordination with the HRC Communication team in Athens and the Program Officers. </w:t>
      </w:r>
    </w:p>
    <w:p w:rsidR="00C30D70" w:rsidRPr="00BF011C" w:rsidRDefault="00CA19B8" w:rsidP="00CA19B8">
      <w:pPr>
        <w:spacing w:before="100" w:beforeAutospacing="1" w:after="100" w:afterAutospacing="1" w:line="240" w:lineRule="auto"/>
        <w:rPr>
          <w:rFonts w:eastAsia="Times New Roman"/>
          <w:color w:val="393733"/>
          <w:u w:val="single"/>
          <w:lang w:eastAsia="en-GB"/>
        </w:rPr>
      </w:pPr>
      <w:r>
        <w:rPr>
          <w:rFonts w:eastAsia="Times New Roman"/>
          <w:b/>
          <w:bCs/>
          <w:color w:val="393733"/>
          <w:u w:val="single"/>
          <w:lang w:eastAsia="en-GB"/>
        </w:rPr>
        <w:t>Scope of the Role</w:t>
      </w:r>
      <w:r w:rsidR="00C30D70" w:rsidRPr="00BF011C">
        <w:rPr>
          <w:rFonts w:eastAsia="Times New Roman"/>
          <w:b/>
          <w:bCs/>
          <w:color w:val="393733"/>
          <w:u w:val="single"/>
          <w:lang w:eastAsia="en-GB"/>
        </w:rPr>
        <w:t xml:space="preserve">: </w:t>
      </w:r>
    </w:p>
    <w:p w:rsidR="00C30D70" w:rsidRPr="00CA19B8" w:rsidRDefault="00C30D70" w:rsidP="00CA19B8">
      <w:pPr>
        <w:pStyle w:val="TableText"/>
        <w:numPr>
          <w:ilvl w:val="0"/>
          <w:numId w:val="18"/>
        </w:numPr>
        <w:rPr>
          <w:rFonts w:ascii="Calibri" w:hAnsi="Calibri" w:cstheme="minorBidi"/>
          <w:sz w:val="22"/>
          <w:szCs w:val="22"/>
          <w:lang w:val="en-GB"/>
        </w:rPr>
      </w:pPr>
      <w:r w:rsidRPr="00CA19B8">
        <w:rPr>
          <w:rFonts w:ascii="Calibri" w:hAnsi="Calibri" w:cstheme="minorBidi"/>
          <w:sz w:val="22"/>
          <w:szCs w:val="22"/>
          <w:lang w:val="en-GB"/>
        </w:rPr>
        <w:t>The job duties and responsibilities as set out above are not exhaustive and the Post holder may be required to carry out additional duties within reasonableness of their level of skills and experience.</w:t>
      </w:r>
    </w:p>
    <w:p w:rsidR="00BF011C" w:rsidRPr="00BF011C" w:rsidRDefault="00BF011C" w:rsidP="00BF011C">
      <w:pPr>
        <w:pStyle w:val="TableText"/>
        <w:numPr>
          <w:ilvl w:val="0"/>
          <w:numId w:val="18"/>
        </w:numPr>
        <w:rPr>
          <w:rFonts w:ascii="Calibri" w:hAnsi="Calibri" w:cstheme="minorBidi"/>
          <w:sz w:val="22"/>
          <w:szCs w:val="22"/>
          <w:lang w:val="en-GB"/>
        </w:rPr>
      </w:pPr>
      <w:r w:rsidRPr="00BF011C">
        <w:rPr>
          <w:rFonts w:ascii="Calibri" w:hAnsi="Calibri" w:cstheme="minorBidi"/>
          <w:sz w:val="22"/>
          <w:szCs w:val="22"/>
          <w:lang w:val="en-GB"/>
        </w:rPr>
        <w:t>Actively work toward</w:t>
      </w:r>
      <w:r w:rsidR="001A0F83">
        <w:rPr>
          <w:rFonts w:ascii="Calibri" w:hAnsi="Calibri" w:cstheme="minorBidi"/>
          <w:sz w:val="22"/>
          <w:szCs w:val="22"/>
          <w:lang w:val="en-GB"/>
        </w:rPr>
        <w:t xml:space="preserve">s the achievement of the </w:t>
      </w:r>
      <w:r w:rsidRPr="00BF011C">
        <w:rPr>
          <w:rFonts w:ascii="Calibri" w:hAnsi="Calibri" w:cstheme="minorBidi"/>
          <w:sz w:val="22"/>
          <w:szCs w:val="22"/>
          <w:lang w:val="en-GB"/>
        </w:rPr>
        <w:t>goals of the organization.</w:t>
      </w:r>
    </w:p>
    <w:p w:rsidR="00BF011C" w:rsidRDefault="00BF011C" w:rsidP="00BF011C">
      <w:pPr>
        <w:pStyle w:val="TableText"/>
        <w:numPr>
          <w:ilvl w:val="0"/>
          <w:numId w:val="18"/>
        </w:numPr>
        <w:rPr>
          <w:rFonts w:ascii="Calibri" w:hAnsi="Calibri" w:cstheme="minorBidi"/>
          <w:sz w:val="22"/>
          <w:szCs w:val="22"/>
          <w:lang w:val="en-GB"/>
        </w:rPr>
      </w:pPr>
      <w:r w:rsidRPr="00BF011C">
        <w:rPr>
          <w:rFonts w:ascii="Calibri" w:hAnsi="Calibri" w:cstheme="minorBidi"/>
          <w:sz w:val="22"/>
          <w:szCs w:val="22"/>
          <w:lang w:val="en-GB"/>
        </w:rPr>
        <w:t>Abide by and work in accordance with the Red Cross/Red Crescent principles.</w:t>
      </w:r>
    </w:p>
    <w:p w:rsidR="00CC3D8B" w:rsidRPr="00CC3D8B" w:rsidRDefault="00CC3D8B" w:rsidP="00CC3D8B">
      <w:pPr>
        <w:pStyle w:val="TableText"/>
        <w:numPr>
          <w:ilvl w:val="0"/>
          <w:numId w:val="18"/>
        </w:numPr>
        <w:rPr>
          <w:rFonts w:ascii="Calibri" w:hAnsi="Calibri" w:cstheme="minorBidi"/>
          <w:sz w:val="22"/>
          <w:szCs w:val="22"/>
          <w:lang w:val="en-GB"/>
        </w:rPr>
      </w:pPr>
      <w:r w:rsidRPr="00CC3D8B">
        <w:rPr>
          <w:rFonts w:ascii="Calibri" w:hAnsi="Calibri" w:cstheme="minorBidi"/>
          <w:sz w:val="22"/>
          <w:szCs w:val="22"/>
          <w:lang w:val="en-GB"/>
        </w:rPr>
        <w:t xml:space="preserve">Contribute to a positive team environment and service excellence to meet the needs of beneficiaries. </w:t>
      </w:r>
    </w:p>
    <w:p w:rsidR="00BF011C" w:rsidRPr="00DD1F09" w:rsidRDefault="00CC3D8B" w:rsidP="0015298F">
      <w:pPr>
        <w:pStyle w:val="TableText"/>
        <w:numPr>
          <w:ilvl w:val="0"/>
          <w:numId w:val="18"/>
        </w:numPr>
        <w:spacing w:before="100" w:beforeAutospacing="1" w:after="100" w:afterAutospacing="1"/>
        <w:rPr>
          <w:color w:val="393733"/>
          <w:sz w:val="20"/>
          <w:szCs w:val="20"/>
          <w:lang w:eastAsia="en-GB"/>
        </w:rPr>
      </w:pPr>
      <w:r w:rsidRPr="00CC3D8B">
        <w:rPr>
          <w:rFonts w:ascii="Calibri" w:hAnsi="Calibri" w:cstheme="minorBidi"/>
          <w:sz w:val="22"/>
          <w:szCs w:val="22"/>
        </w:rPr>
        <w:t>T</w:t>
      </w:r>
      <w:r w:rsidRPr="00CC3D8B">
        <w:rPr>
          <w:rFonts w:ascii="Calibri" w:hAnsi="Calibri" w:cstheme="minorBidi"/>
          <w:sz w:val="22"/>
        </w:rPr>
        <w:t xml:space="preserve">he </w:t>
      </w:r>
      <w:r w:rsidR="0015298F">
        <w:rPr>
          <w:rFonts w:ascii="Calibri" w:hAnsi="Calibri" w:cstheme="minorBidi"/>
          <w:sz w:val="22"/>
        </w:rPr>
        <w:t>Field Coordinator</w:t>
      </w:r>
      <w:r w:rsidR="00DD1F09">
        <w:rPr>
          <w:rFonts w:ascii="Calibri" w:hAnsi="Calibri" w:cstheme="minorBidi"/>
          <w:sz w:val="22"/>
        </w:rPr>
        <w:t xml:space="preserve"> </w:t>
      </w:r>
      <w:r w:rsidRPr="00CC3D8B">
        <w:rPr>
          <w:rFonts w:ascii="Calibri" w:hAnsi="Calibri" w:cstheme="minorBidi"/>
          <w:sz w:val="22"/>
        </w:rPr>
        <w:t xml:space="preserve"> will be hired by the IFRC and seconded to the Hellenic Red Cross.</w:t>
      </w:r>
    </w:p>
    <w:p w:rsidR="00DD1F09" w:rsidRPr="00BF011C" w:rsidRDefault="00DD1F09" w:rsidP="00DD1F09">
      <w:pPr>
        <w:spacing w:before="100" w:beforeAutospacing="1" w:after="100" w:afterAutospacing="1" w:line="240" w:lineRule="auto"/>
        <w:rPr>
          <w:rFonts w:eastAsia="Times New Roman"/>
          <w:color w:val="393733"/>
          <w:u w:val="single"/>
          <w:lang w:eastAsia="en-GB"/>
        </w:rPr>
      </w:pPr>
      <w:r>
        <w:rPr>
          <w:rFonts w:eastAsia="Times New Roman"/>
          <w:b/>
          <w:bCs/>
          <w:color w:val="393733"/>
          <w:u w:val="single"/>
          <w:lang w:eastAsia="en-GB"/>
        </w:rPr>
        <w:t>Requirements for the Role</w:t>
      </w:r>
      <w:r w:rsidRPr="00BF011C">
        <w:rPr>
          <w:rFonts w:eastAsia="Times New Roman"/>
          <w:b/>
          <w:bCs/>
          <w:color w:val="393733"/>
          <w:u w:val="single"/>
          <w:lang w:eastAsia="en-GB"/>
        </w:rPr>
        <w:t xml:space="preserve">: </w:t>
      </w:r>
    </w:p>
    <w:p w:rsidR="00DD1F09" w:rsidRDefault="00DD1F09" w:rsidP="00DD1F09">
      <w:pPr>
        <w:pStyle w:val="TableText"/>
        <w:numPr>
          <w:ilvl w:val="0"/>
          <w:numId w:val="18"/>
        </w:numPr>
        <w:rPr>
          <w:rFonts w:ascii="Calibri" w:hAnsi="Calibri" w:cstheme="minorBidi"/>
          <w:sz w:val="22"/>
          <w:szCs w:val="22"/>
          <w:lang w:val="en-GB"/>
        </w:rPr>
      </w:pPr>
      <w:r>
        <w:rPr>
          <w:rFonts w:ascii="Calibri" w:hAnsi="Calibri" w:cstheme="minorBidi"/>
          <w:sz w:val="22"/>
          <w:szCs w:val="22"/>
          <w:lang w:val="en-GB"/>
        </w:rPr>
        <w:t>Good Computer Skills (word, excel, Outlook)</w:t>
      </w:r>
    </w:p>
    <w:p w:rsidR="00DD1F09" w:rsidRDefault="00DD1F09" w:rsidP="00DD1F09">
      <w:pPr>
        <w:pStyle w:val="TableText"/>
        <w:numPr>
          <w:ilvl w:val="0"/>
          <w:numId w:val="18"/>
        </w:numPr>
        <w:rPr>
          <w:rFonts w:ascii="Calibri" w:hAnsi="Calibri" w:cstheme="minorBidi"/>
          <w:sz w:val="22"/>
          <w:szCs w:val="22"/>
          <w:lang w:val="en-GB"/>
        </w:rPr>
      </w:pPr>
      <w:r>
        <w:rPr>
          <w:rFonts w:ascii="Calibri" w:hAnsi="Calibri" w:cstheme="minorBidi"/>
          <w:sz w:val="22"/>
          <w:szCs w:val="22"/>
          <w:lang w:val="en-GB"/>
        </w:rPr>
        <w:t>Relevant University Degree</w:t>
      </w:r>
    </w:p>
    <w:p w:rsidR="00875043" w:rsidRPr="00875043" w:rsidRDefault="00875043" w:rsidP="00875043">
      <w:pPr>
        <w:pStyle w:val="TableText"/>
        <w:numPr>
          <w:ilvl w:val="0"/>
          <w:numId w:val="18"/>
        </w:numPr>
        <w:rPr>
          <w:rFonts w:ascii="Calibri" w:hAnsi="Calibri" w:cstheme="minorBidi"/>
          <w:sz w:val="22"/>
          <w:szCs w:val="22"/>
          <w:lang w:val="en-GB"/>
        </w:rPr>
      </w:pPr>
      <w:r w:rsidRPr="00875043">
        <w:rPr>
          <w:rFonts w:ascii="Calibri" w:hAnsi="Calibri" w:cstheme="minorBidi"/>
          <w:sz w:val="22"/>
          <w:szCs w:val="22"/>
          <w:lang w:val="en-GB"/>
        </w:rPr>
        <w:t>Fluently spoken and written English</w:t>
      </w:r>
      <w:r w:rsidR="0015298F">
        <w:rPr>
          <w:rFonts w:ascii="Calibri" w:hAnsi="Calibri" w:cstheme="minorBidi"/>
          <w:sz w:val="22"/>
          <w:szCs w:val="22"/>
          <w:lang w:val="en-GB"/>
        </w:rPr>
        <w:t xml:space="preserve"> and Greek</w:t>
      </w:r>
      <w:r w:rsidR="00406726">
        <w:rPr>
          <w:rFonts w:ascii="Calibri" w:hAnsi="Calibri" w:cstheme="minorBidi"/>
          <w:sz w:val="22"/>
          <w:szCs w:val="22"/>
          <w:lang w:val="en-GB"/>
        </w:rPr>
        <w:t xml:space="preserve"> is a prerequisite</w:t>
      </w:r>
      <w:r w:rsidRPr="00875043">
        <w:rPr>
          <w:rFonts w:ascii="Calibri" w:hAnsi="Calibri" w:cstheme="minorBidi"/>
          <w:sz w:val="22"/>
          <w:szCs w:val="22"/>
          <w:lang w:val="en-GB"/>
        </w:rPr>
        <w:t xml:space="preserve"> </w:t>
      </w:r>
    </w:p>
    <w:p w:rsidR="00875043" w:rsidRPr="00875043" w:rsidRDefault="00875043" w:rsidP="00875043">
      <w:pPr>
        <w:pStyle w:val="TableText"/>
        <w:numPr>
          <w:ilvl w:val="0"/>
          <w:numId w:val="18"/>
        </w:numPr>
        <w:rPr>
          <w:rFonts w:ascii="Calibri" w:hAnsi="Calibri" w:cstheme="minorBidi"/>
          <w:sz w:val="22"/>
          <w:szCs w:val="22"/>
          <w:lang w:val="en-GB"/>
        </w:rPr>
      </w:pPr>
      <w:r w:rsidRPr="00875043">
        <w:rPr>
          <w:rFonts w:ascii="Calibri" w:hAnsi="Calibri" w:cstheme="minorBidi"/>
          <w:sz w:val="22"/>
          <w:szCs w:val="22"/>
          <w:lang w:val="en-GB"/>
        </w:rPr>
        <w:t>Experience within the Red Cross and Red Crescent Movement will be preferred</w:t>
      </w:r>
    </w:p>
    <w:p w:rsidR="00875043" w:rsidRPr="00875043" w:rsidRDefault="00875043" w:rsidP="00875043">
      <w:pPr>
        <w:pStyle w:val="TableText"/>
        <w:numPr>
          <w:ilvl w:val="0"/>
          <w:numId w:val="18"/>
        </w:numPr>
        <w:rPr>
          <w:rFonts w:ascii="Calibri" w:hAnsi="Calibri" w:cstheme="minorBidi"/>
          <w:sz w:val="22"/>
          <w:szCs w:val="22"/>
          <w:lang w:val="en-GB"/>
        </w:rPr>
      </w:pPr>
      <w:r w:rsidRPr="00875043">
        <w:rPr>
          <w:rFonts w:ascii="Calibri" w:hAnsi="Calibri" w:cstheme="minorBidi"/>
          <w:sz w:val="22"/>
          <w:szCs w:val="22"/>
          <w:lang w:val="en-GB"/>
        </w:rPr>
        <w:t xml:space="preserve">Previous camp management experience and/or experience with migrant communities is an advantage </w:t>
      </w:r>
    </w:p>
    <w:p w:rsidR="00DD1F09" w:rsidRPr="00875043" w:rsidRDefault="00DD1F09" w:rsidP="00875043">
      <w:pPr>
        <w:pStyle w:val="TableText"/>
        <w:ind w:left="720"/>
        <w:rPr>
          <w:rFonts w:ascii="Calibri" w:hAnsi="Calibri" w:cstheme="minorBidi"/>
          <w:sz w:val="22"/>
          <w:szCs w:val="22"/>
          <w:lang w:val="en-GB"/>
        </w:rPr>
      </w:pPr>
    </w:p>
    <w:p w:rsidR="0015298F" w:rsidRDefault="00C30D70" w:rsidP="0015298F">
      <w:pPr>
        <w:spacing w:after="0" w:line="240" w:lineRule="auto"/>
        <w:rPr>
          <w:rFonts w:eastAsia="Times New Roman"/>
          <w:color w:val="393733"/>
          <w:sz w:val="24"/>
          <w:szCs w:val="24"/>
          <w:lang w:eastAsia="en-GB"/>
        </w:rPr>
      </w:pPr>
      <w:r w:rsidRPr="00BF011C">
        <w:rPr>
          <w:rFonts w:eastAsia="Times New Roman"/>
          <w:b/>
          <w:bCs/>
          <w:color w:val="393733"/>
          <w:sz w:val="24"/>
          <w:szCs w:val="24"/>
          <w:lang w:eastAsia="en-GB"/>
        </w:rPr>
        <w:t>Application Forms</w:t>
      </w:r>
    </w:p>
    <w:p w:rsidR="00BF011C" w:rsidRDefault="00C30D70" w:rsidP="0015298F">
      <w:pPr>
        <w:spacing w:after="100" w:afterAutospacing="1" w:line="240" w:lineRule="auto"/>
        <w:rPr>
          <w:rFonts w:eastAsia="Times New Roman"/>
          <w:color w:val="393733"/>
          <w:sz w:val="24"/>
          <w:szCs w:val="24"/>
          <w:lang w:eastAsia="en-GB"/>
        </w:rPr>
      </w:pPr>
      <w:r w:rsidRPr="00BF011C">
        <w:rPr>
          <w:rFonts w:eastAsia="Times New Roman"/>
          <w:color w:val="393733"/>
          <w:sz w:val="24"/>
          <w:szCs w:val="24"/>
          <w:lang w:eastAsia="en-GB"/>
        </w:rPr>
        <w:t xml:space="preserve">Interested candidates </w:t>
      </w:r>
      <w:r w:rsidR="00BF011C">
        <w:rPr>
          <w:rFonts w:eastAsia="Times New Roman"/>
          <w:color w:val="393733"/>
          <w:sz w:val="24"/>
          <w:szCs w:val="24"/>
          <w:lang w:eastAsia="en-GB"/>
        </w:rPr>
        <w:t>should send</w:t>
      </w:r>
      <w:r w:rsidRPr="00BF011C">
        <w:rPr>
          <w:rFonts w:eastAsia="Times New Roman"/>
          <w:color w:val="393733"/>
          <w:sz w:val="24"/>
          <w:szCs w:val="24"/>
          <w:lang w:eastAsia="en-GB"/>
        </w:rPr>
        <w:t xml:space="preserve"> </w:t>
      </w:r>
      <w:r w:rsidRPr="00BF011C">
        <w:rPr>
          <w:rFonts w:eastAsia="Times New Roman"/>
          <w:b/>
          <w:bCs/>
          <w:color w:val="393733"/>
          <w:sz w:val="24"/>
          <w:szCs w:val="24"/>
          <w:lang w:eastAsia="en-GB"/>
        </w:rPr>
        <w:t>English CV</w:t>
      </w:r>
      <w:r w:rsidR="00BF011C" w:rsidRPr="00BF011C">
        <w:rPr>
          <w:rFonts w:eastAsia="Times New Roman"/>
          <w:b/>
          <w:bCs/>
          <w:color w:val="393733"/>
          <w:sz w:val="24"/>
          <w:szCs w:val="24"/>
          <w:lang w:eastAsia="en-GB"/>
        </w:rPr>
        <w:t xml:space="preserve"> and Cover letter</w:t>
      </w:r>
      <w:r w:rsidRPr="00BF011C">
        <w:rPr>
          <w:rFonts w:eastAsia="Times New Roman"/>
          <w:color w:val="393733"/>
          <w:sz w:val="24"/>
          <w:szCs w:val="24"/>
          <w:lang w:eastAsia="en-GB"/>
        </w:rPr>
        <w:t xml:space="preserve"> to</w:t>
      </w:r>
      <w:r w:rsidR="00817B13" w:rsidRPr="00BF011C">
        <w:rPr>
          <w:rFonts w:eastAsia="Times New Roman"/>
          <w:color w:val="393733"/>
          <w:sz w:val="24"/>
          <w:szCs w:val="24"/>
          <w:lang w:eastAsia="en-GB"/>
        </w:rPr>
        <w:t xml:space="preserve"> </w:t>
      </w:r>
      <w:r w:rsidR="009A7DE6" w:rsidRPr="00BF011C">
        <w:rPr>
          <w:rFonts w:eastAsia="Times New Roman"/>
          <w:color w:val="393733"/>
          <w:sz w:val="24"/>
          <w:szCs w:val="24"/>
          <w:lang w:eastAsia="en-GB"/>
        </w:rPr>
        <w:t>the following e-mail address:</w:t>
      </w:r>
      <w:r w:rsidR="00BF011C">
        <w:rPr>
          <w:rFonts w:eastAsia="Times New Roman"/>
          <w:color w:val="393733"/>
          <w:sz w:val="24"/>
          <w:szCs w:val="24"/>
          <w:lang w:eastAsia="en-GB"/>
        </w:rPr>
        <w:t xml:space="preserve">  </w:t>
      </w:r>
      <w:r w:rsidR="009A7DE6" w:rsidRPr="00BF011C">
        <w:rPr>
          <w:rFonts w:eastAsia="Times New Roman"/>
          <w:color w:val="393733"/>
          <w:sz w:val="24"/>
          <w:szCs w:val="24"/>
          <w:lang w:eastAsia="en-GB"/>
        </w:rPr>
        <w:t xml:space="preserve"> </w:t>
      </w:r>
      <w:hyperlink r:id="rId10" w:history="1">
        <w:r w:rsidR="00E306F4" w:rsidRPr="00BF011C">
          <w:rPr>
            <w:rStyle w:val="Hyperlink"/>
            <w:sz w:val="24"/>
            <w:szCs w:val="24"/>
          </w:rPr>
          <w:t>hr.greece@ifrc.org</w:t>
        </w:r>
      </w:hyperlink>
      <w:r w:rsidR="00BF011C">
        <w:rPr>
          <w:rStyle w:val="Hyperlink"/>
          <w:sz w:val="24"/>
          <w:szCs w:val="24"/>
          <w:u w:val="none"/>
        </w:rPr>
        <w:t xml:space="preserve">    </w:t>
      </w:r>
      <w:r w:rsidRPr="00BF011C">
        <w:rPr>
          <w:rFonts w:eastAsia="Times New Roman"/>
          <w:color w:val="393733"/>
          <w:sz w:val="24"/>
          <w:szCs w:val="24"/>
          <w:lang w:eastAsia="en-GB"/>
        </w:rPr>
        <w:t xml:space="preserve">Please mention the </w:t>
      </w:r>
      <w:r w:rsidRPr="00CA19B8">
        <w:rPr>
          <w:rFonts w:eastAsia="Times New Roman"/>
          <w:color w:val="393733"/>
          <w:sz w:val="24"/>
          <w:szCs w:val="24"/>
          <w:u w:val="single"/>
          <w:lang w:eastAsia="en-GB"/>
        </w:rPr>
        <w:t xml:space="preserve">Position </w:t>
      </w:r>
      <w:r w:rsidR="00BF011C" w:rsidRPr="00CA19B8">
        <w:rPr>
          <w:rFonts w:eastAsia="Times New Roman"/>
          <w:color w:val="393733"/>
          <w:sz w:val="24"/>
          <w:szCs w:val="24"/>
          <w:u w:val="single"/>
          <w:lang w:eastAsia="en-GB"/>
        </w:rPr>
        <w:t>Title</w:t>
      </w:r>
      <w:r w:rsidR="00BF011C">
        <w:rPr>
          <w:rFonts w:eastAsia="Times New Roman"/>
          <w:color w:val="393733"/>
          <w:sz w:val="24"/>
          <w:szCs w:val="24"/>
          <w:lang w:eastAsia="en-GB"/>
        </w:rPr>
        <w:t xml:space="preserve"> in the subject of the e-mail. </w:t>
      </w:r>
    </w:p>
    <w:p w:rsidR="00C30D70" w:rsidRPr="000522A2" w:rsidRDefault="00B5699A" w:rsidP="0015298F">
      <w:pPr>
        <w:spacing w:before="100" w:beforeAutospacing="1" w:after="100" w:afterAutospacing="1" w:line="240" w:lineRule="auto"/>
        <w:rPr>
          <w:sz w:val="20"/>
          <w:szCs w:val="20"/>
        </w:rPr>
      </w:pPr>
      <w:r w:rsidRPr="00B5699A">
        <w:rPr>
          <w:rFonts w:eastAsia="Times New Roman"/>
          <w:b/>
          <w:bCs/>
          <w:color w:val="393733"/>
          <w:sz w:val="24"/>
          <w:szCs w:val="24"/>
          <w:u w:val="single"/>
          <w:lang w:eastAsia="en-GB"/>
        </w:rPr>
        <w:t>Only candidates who have valid work permits will be shortlisted</w:t>
      </w:r>
      <w:r>
        <w:rPr>
          <w:rFonts w:eastAsia="Times New Roman"/>
          <w:b/>
          <w:bCs/>
          <w:color w:val="393733"/>
          <w:sz w:val="24"/>
          <w:szCs w:val="24"/>
          <w:u w:val="single"/>
          <w:lang w:eastAsia="en-GB"/>
        </w:rPr>
        <w:t>;</w:t>
      </w:r>
      <w:r w:rsidRPr="00B5699A">
        <w:rPr>
          <w:rFonts w:eastAsia="Times New Roman"/>
          <w:b/>
          <w:bCs/>
          <w:color w:val="393733"/>
          <w:sz w:val="24"/>
          <w:szCs w:val="24"/>
          <w:u w:val="single"/>
          <w:lang w:eastAsia="en-GB"/>
        </w:rPr>
        <w:t xml:space="preserve"> if they fit the other criteria</w:t>
      </w:r>
      <w:r>
        <w:rPr>
          <w:rFonts w:eastAsia="Times New Roman"/>
          <w:b/>
          <w:bCs/>
          <w:color w:val="393733"/>
          <w:sz w:val="24"/>
          <w:szCs w:val="24"/>
          <w:u w:val="single"/>
          <w:lang w:eastAsia="en-GB"/>
        </w:rPr>
        <w:t>.</w:t>
      </w:r>
      <w:r w:rsidRPr="00B5699A">
        <w:rPr>
          <w:rFonts w:eastAsia="Times New Roman"/>
          <w:b/>
          <w:bCs/>
          <w:color w:val="393733"/>
          <w:sz w:val="24"/>
          <w:szCs w:val="24"/>
          <w:lang w:eastAsia="en-GB"/>
        </w:rPr>
        <w:t xml:space="preserve">                  </w:t>
      </w:r>
      <w:r w:rsidRPr="00B5699A">
        <w:rPr>
          <w:rFonts w:eastAsia="Times New Roman"/>
          <w:b/>
          <w:bCs/>
          <w:i/>
          <w:iCs/>
          <w:color w:val="393733"/>
          <w:sz w:val="24"/>
          <w:szCs w:val="24"/>
          <w:u w:val="single"/>
          <w:lang w:eastAsia="en-GB"/>
        </w:rPr>
        <w:t>All CVs will be treated with strict confidentiality</w:t>
      </w:r>
    </w:p>
    <w:sectPr w:rsidR="00C30D70" w:rsidRPr="000522A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D7" w:rsidRDefault="00C152D7" w:rsidP="00844C6E">
      <w:pPr>
        <w:spacing w:after="0" w:line="240" w:lineRule="auto"/>
      </w:pPr>
      <w:r>
        <w:separator/>
      </w:r>
    </w:p>
  </w:endnote>
  <w:endnote w:type="continuationSeparator" w:id="0">
    <w:p w:rsidR="00C152D7" w:rsidRDefault="00C152D7" w:rsidP="0084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660602"/>
      <w:docPartObj>
        <w:docPartGallery w:val="Page Numbers (Bottom of Page)"/>
        <w:docPartUnique/>
      </w:docPartObj>
    </w:sdtPr>
    <w:sdtEndPr>
      <w:rPr>
        <w:noProof/>
      </w:rPr>
    </w:sdtEndPr>
    <w:sdtContent>
      <w:p w:rsidR="00844C6E" w:rsidRDefault="00844C6E">
        <w:pPr>
          <w:pStyle w:val="Footer"/>
          <w:jc w:val="right"/>
        </w:pPr>
        <w:r>
          <w:fldChar w:fldCharType="begin"/>
        </w:r>
        <w:r>
          <w:instrText xml:space="preserve"> PAGE   \* MERGEFORMAT </w:instrText>
        </w:r>
        <w:r>
          <w:fldChar w:fldCharType="separate"/>
        </w:r>
        <w:r w:rsidR="005C37A6">
          <w:rPr>
            <w:noProof/>
          </w:rPr>
          <w:t>2</w:t>
        </w:r>
        <w:r>
          <w:rPr>
            <w:noProof/>
          </w:rPr>
          <w:fldChar w:fldCharType="end"/>
        </w:r>
      </w:p>
    </w:sdtContent>
  </w:sdt>
  <w:p w:rsidR="00844C6E" w:rsidRDefault="00844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D7" w:rsidRDefault="00C152D7" w:rsidP="00844C6E">
      <w:pPr>
        <w:spacing w:after="0" w:line="240" w:lineRule="auto"/>
      </w:pPr>
      <w:r>
        <w:separator/>
      </w:r>
    </w:p>
  </w:footnote>
  <w:footnote w:type="continuationSeparator" w:id="0">
    <w:p w:rsidR="00C152D7" w:rsidRDefault="00C152D7" w:rsidP="00844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abstractNum w:abstractNumId="0">
    <w:nsid w:val="01EC6417"/>
    <w:multiLevelType w:val="hybridMultilevel"/>
    <w:tmpl w:val="181A14B4"/>
    <w:lvl w:ilvl="0" w:tplc="08090001">
      <w:start w:val="1"/>
      <w:numFmt w:val="bullet"/>
      <w:lvlText w:val=""/>
      <w:lvlJc w:val="left"/>
      <w:pPr>
        <w:tabs>
          <w:tab w:val="num" w:pos="360"/>
        </w:tabs>
        <w:ind w:left="360" w:hanging="360"/>
      </w:pPr>
      <w:rPr>
        <w:rFonts w:ascii="Symbol" w:hAnsi="Symbo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4856D0D"/>
    <w:multiLevelType w:val="hybridMultilevel"/>
    <w:tmpl w:val="BED6C2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E05A9E"/>
    <w:multiLevelType w:val="hybridMultilevel"/>
    <w:tmpl w:val="48CC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F6415"/>
    <w:multiLevelType w:val="hybridMultilevel"/>
    <w:tmpl w:val="B134C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1F1916"/>
    <w:multiLevelType w:val="hybridMultilevel"/>
    <w:tmpl w:val="6FEA075E"/>
    <w:lvl w:ilvl="0" w:tplc="F3022F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47BAF"/>
    <w:multiLevelType w:val="hybridMultilevel"/>
    <w:tmpl w:val="FC6A2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73B42"/>
    <w:multiLevelType w:val="hybridMultilevel"/>
    <w:tmpl w:val="686A4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A752A"/>
    <w:multiLevelType w:val="hybridMultilevel"/>
    <w:tmpl w:val="24122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57B5B"/>
    <w:multiLevelType w:val="multilevel"/>
    <w:tmpl w:val="654CB0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41B5B"/>
    <w:multiLevelType w:val="hybridMultilevel"/>
    <w:tmpl w:val="68AE5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98160A"/>
    <w:multiLevelType w:val="hybridMultilevel"/>
    <w:tmpl w:val="8310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BE6E3F"/>
    <w:multiLevelType w:val="hybridMultilevel"/>
    <w:tmpl w:val="871A66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C8D3BE6"/>
    <w:multiLevelType w:val="multilevel"/>
    <w:tmpl w:val="4440C60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D0AB0"/>
    <w:multiLevelType w:val="multilevel"/>
    <w:tmpl w:val="4DDA00A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D509D"/>
    <w:multiLevelType w:val="multilevel"/>
    <w:tmpl w:val="DDCEAA5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26D45"/>
    <w:multiLevelType w:val="multilevel"/>
    <w:tmpl w:val="59625EF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F4C04"/>
    <w:multiLevelType w:val="hybridMultilevel"/>
    <w:tmpl w:val="0DD05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53317A"/>
    <w:multiLevelType w:val="multilevel"/>
    <w:tmpl w:val="BC965F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B3CF2"/>
    <w:multiLevelType w:val="hybridMultilevel"/>
    <w:tmpl w:val="A25AFE0C"/>
    <w:lvl w:ilvl="0" w:tplc="6354FF64">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A92C9E"/>
    <w:multiLevelType w:val="hybridMultilevel"/>
    <w:tmpl w:val="B8DAF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27603AA"/>
    <w:multiLevelType w:val="multilevel"/>
    <w:tmpl w:val="5F26A6B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8F5C36"/>
    <w:multiLevelType w:val="multilevel"/>
    <w:tmpl w:val="BF98CCE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7523B"/>
    <w:multiLevelType w:val="hybridMultilevel"/>
    <w:tmpl w:val="D8D8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4C1804"/>
    <w:multiLevelType w:val="multilevel"/>
    <w:tmpl w:val="F410C5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30581D"/>
    <w:multiLevelType w:val="hybridMultilevel"/>
    <w:tmpl w:val="10FCDD50"/>
    <w:lvl w:ilvl="0" w:tplc="6354FF64">
      <w:numFmt w:val="bullet"/>
      <w:lvlText w:val="-"/>
      <w:lvlJc w:val="left"/>
      <w:pPr>
        <w:ind w:left="720" w:hanging="360"/>
      </w:pPr>
      <w:rPr>
        <w:rFonts w:ascii="Calibri" w:eastAsia="Times New Roman"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6F07A0"/>
    <w:multiLevelType w:val="hybridMultilevel"/>
    <w:tmpl w:val="5E7E6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8"/>
  </w:num>
  <w:num w:numId="4">
    <w:abstractNumId w:val="21"/>
  </w:num>
  <w:num w:numId="5">
    <w:abstractNumId w:val="20"/>
  </w:num>
  <w:num w:numId="6">
    <w:abstractNumId w:val="15"/>
  </w:num>
  <w:num w:numId="7">
    <w:abstractNumId w:val="12"/>
  </w:num>
  <w:num w:numId="8">
    <w:abstractNumId w:val="14"/>
  </w:num>
  <w:num w:numId="9">
    <w:abstractNumId w:val="13"/>
  </w:num>
  <w:num w:numId="10">
    <w:abstractNumId w:val="3"/>
  </w:num>
  <w:num w:numId="11">
    <w:abstractNumId w:val="19"/>
  </w:num>
  <w:num w:numId="12">
    <w:abstractNumId w:val="9"/>
  </w:num>
  <w:num w:numId="13">
    <w:abstractNumId w:val="7"/>
  </w:num>
  <w:num w:numId="14">
    <w:abstractNumId w:val="25"/>
  </w:num>
  <w:num w:numId="15">
    <w:abstractNumId w:val="18"/>
  </w:num>
  <w:num w:numId="16">
    <w:abstractNumId w:val="1"/>
  </w:num>
  <w:num w:numId="17">
    <w:abstractNumId w:val="16"/>
  </w:num>
  <w:num w:numId="18">
    <w:abstractNumId w:val="24"/>
  </w:num>
  <w:num w:numId="19">
    <w:abstractNumId w:val="0"/>
  </w:num>
  <w:num w:numId="20">
    <w:abstractNumId w:val="4"/>
  </w:num>
  <w:num w:numId="21">
    <w:abstractNumId w:val="5"/>
  </w:num>
  <w:num w:numId="22">
    <w:abstractNumId w:val="22"/>
  </w:num>
  <w:num w:numId="23">
    <w:abstractNumId w:val="2"/>
  </w:num>
  <w:num w:numId="24">
    <w:abstractNumId w:val="10"/>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70"/>
    <w:rsid w:val="000522A2"/>
    <w:rsid w:val="00087926"/>
    <w:rsid w:val="000C4BA7"/>
    <w:rsid w:val="0015298F"/>
    <w:rsid w:val="00163063"/>
    <w:rsid w:val="001A0F83"/>
    <w:rsid w:val="002A3EE5"/>
    <w:rsid w:val="002E5278"/>
    <w:rsid w:val="003B6544"/>
    <w:rsid w:val="00406726"/>
    <w:rsid w:val="00486D7F"/>
    <w:rsid w:val="00514AEE"/>
    <w:rsid w:val="00576EA5"/>
    <w:rsid w:val="005C37A6"/>
    <w:rsid w:val="00656AAA"/>
    <w:rsid w:val="006B5D96"/>
    <w:rsid w:val="00721AC2"/>
    <w:rsid w:val="00776BCD"/>
    <w:rsid w:val="00817B13"/>
    <w:rsid w:val="00844C6E"/>
    <w:rsid w:val="00867E8D"/>
    <w:rsid w:val="00875043"/>
    <w:rsid w:val="0088079F"/>
    <w:rsid w:val="008923E2"/>
    <w:rsid w:val="008A7D7A"/>
    <w:rsid w:val="00925D12"/>
    <w:rsid w:val="009A7DE6"/>
    <w:rsid w:val="009C6A24"/>
    <w:rsid w:val="009D443C"/>
    <w:rsid w:val="00A44D6F"/>
    <w:rsid w:val="00A542B3"/>
    <w:rsid w:val="00AB570D"/>
    <w:rsid w:val="00B00DDB"/>
    <w:rsid w:val="00B516A4"/>
    <w:rsid w:val="00B5699A"/>
    <w:rsid w:val="00BF011C"/>
    <w:rsid w:val="00C152D7"/>
    <w:rsid w:val="00C30D70"/>
    <w:rsid w:val="00C346A2"/>
    <w:rsid w:val="00CA19B8"/>
    <w:rsid w:val="00CC3D8B"/>
    <w:rsid w:val="00DD1F09"/>
    <w:rsid w:val="00E306F4"/>
    <w:rsid w:val="00E654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D70"/>
    <w:rPr>
      <w:color w:val="0000FF"/>
      <w:u w:val="single"/>
    </w:rPr>
  </w:style>
  <w:style w:type="paragraph" w:styleId="NormalWeb">
    <w:name w:val="Normal (Web)"/>
    <w:basedOn w:val="Normal"/>
    <w:uiPriority w:val="99"/>
    <w:semiHidden/>
    <w:unhideWhenUsed/>
    <w:rsid w:val="00C30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D70"/>
    <w:rPr>
      <w:b/>
      <w:bCs/>
    </w:rPr>
  </w:style>
  <w:style w:type="paragraph" w:styleId="ListParagraph">
    <w:name w:val="List Paragraph"/>
    <w:basedOn w:val="Normal"/>
    <w:uiPriority w:val="34"/>
    <w:qFormat/>
    <w:rsid w:val="00925D12"/>
    <w:pPr>
      <w:ind w:left="720"/>
      <w:contextualSpacing/>
    </w:pPr>
  </w:style>
  <w:style w:type="paragraph" w:styleId="BalloonText">
    <w:name w:val="Balloon Text"/>
    <w:basedOn w:val="Normal"/>
    <w:link w:val="BalloonTextChar"/>
    <w:uiPriority w:val="99"/>
    <w:semiHidden/>
    <w:unhideWhenUsed/>
    <w:rsid w:val="0065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AA"/>
    <w:rPr>
      <w:rFonts w:ascii="Tahoma" w:hAnsi="Tahoma" w:cs="Tahoma"/>
      <w:sz w:val="16"/>
      <w:szCs w:val="16"/>
    </w:rPr>
  </w:style>
  <w:style w:type="paragraph" w:styleId="Header">
    <w:name w:val="header"/>
    <w:basedOn w:val="Normal"/>
    <w:link w:val="HeaderChar"/>
    <w:unhideWhenUsed/>
    <w:rsid w:val="00844C6E"/>
    <w:pPr>
      <w:tabs>
        <w:tab w:val="center" w:pos="4513"/>
        <w:tab w:val="right" w:pos="9026"/>
      </w:tabs>
      <w:spacing w:after="0" w:line="240" w:lineRule="auto"/>
    </w:pPr>
  </w:style>
  <w:style w:type="character" w:customStyle="1" w:styleId="HeaderChar">
    <w:name w:val="Header Char"/>
    <w:basedOn w:val="DefaultParagraphFont"/>
    <w:link w:val="Header"/>
    <w:rsid w:val="00844C6E"/>
  </w:style>
  <w:style w:type="paragraph" w:styleId="Footer">
    <w:name w:val="footer"/>
    <w:basedOn w:val="Normal"/>
    <w:link w:val="FooterChar"/>
    <w:uiPriority w:val="99"/>
    <w:unhideWhenUsed/>
    <w:rsid w:val="00844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C6E"/>
  </w:style>
  <w:style w:type="character" w:styleId="Emphasis">
    <w:name w:val="Emphasis"/>
    <w:basedOn w:val="DefaultParagraphFont"/>
    <w:uiPriority w:val="20"/>
    <w:qFormat/>
    <w:rsid w:val="000522A2"/>
    <w:rPr>
      <w:i/>
      <w:iCs/>
    </w:rPr>
  </w:style>
  <w:style w:type="paragraph" w:customStyle="1" w:styleId="NumberList">
    <w:name w:val="Number List"/>
    <w:basedOn w:val="Normal"/>
    <w:rsid w:val="000522A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val="en-US"/>
    </w:rPr>
  </w:style>
  <w:style w:type="character" w:customStyle="1" w:styleId="Caption1">
    <w:name w:val="Caption1"/>
    <w:basedOn w:val="DefaultParagraphFont"/>
    <w:rsid w:val="009D443C"/>
  </w:style>
  <w:style w:type="paragraph" w:customStyle="1" w:styleId="TableText">
    <w:name w:val="Table Text"/>
    <w:basedOn w:val="Normal"/>
    <w:uiPriority w:val="99"/>
    <w:rsid w:val="00BF011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uiPriority w:val="99"/>
    <w:rsid w:val="000C4BA7"/>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D70"/>
    <w:rPr>
      <w:color w:val="0000FF"/>
      <w:u w:val="single"/>
    </w:rPr>
  </w:style>
  <w:style w:type="paragraph" w:styleId="NormalWeb">
    <w:name w:val="Normal (Web)"/>
    <w:basedOn w:val="Normal"/>
    <w:uiPriority w:val="99"/>
    <w:semiHidden/>
    <w:unhideWhenUsed/>
    <w:rsid w:val="00C30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D70"/>
    <w:rPr>
      <w:b/>
      <w:bCs/>
    </w:rPr>
  </w:style>
  <w:style w:type="paragraph" w:styleId="ListParagraph">
    <w:name w:val="List Paragraph"/>
    <w:basedOn w:val="Normal"/>
    <w:uiPriority w:val="34"/>
    <w:qFormat/>
    <w:rsid w:val="00925D12"/>
    <w:pPr>
      <w:ind w:left="720"/>
      <w:contextualSpacing/>
    </w:pPr>
  </w:style>
  <w:style w:type="paragraph" w:styleId="BalloonText">
    <w:name w:val="Balloon Text"/>
    <w:basedOn w:val="Normal"/>
    <w:link w:val="BalloonTextChar"/>
    <w:uiPriority w:val="99"/>
    <w:semiHidden/>
    <w:unhideWhenUsed/>
    <w:rsid w:val="0065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AA"/>
    <w:rPr>
      <w:rFonts w:ascii="Tahoma" w:hAnsi="Tahoma" w:cs="Tahoma"/>
      <w:sz w:val="16"/>
      <w:szCs w:val="16"/>
    </w:rPr>
  </w:style>
  <w:style w:type="paragraph" w:styleId="Header">
    <w:name w:val="header"/>
    <w:basedOn w:val="Normal"/>
    <w:link w:val="HeaderChar"/>
    <w:unhideWhenUsed/>
    <w:rsid w:val="00844C6E"/>
    <w:pPr>
      <w:tabs>
        <w:tab w:val="center" w:pos="4513"/>
        <w:tab w:val="right" w:pos="9026"/>
      </w:tabs>
      <w:spacing w:after="0" w:line="240" w:lineRule="auto"/>
    </w:pPr>
  </w:style>
  <w:style w:type="character" w:customStyle="1" w:styleId="HeaderChar">
    <w:name w:val="Header Char"/>
    <w:basedOn w:val="DefaultParagraphFont"/>
    <w:link w:val="Header"/>
    <w:rsid w:val="00844C6E"/>
  </w:style>
  <w:style w:type="paragraph" w:styleId="Footer">
    <w:name w:val="footer"/>
    <w:basedOn w:val="Normal"/>
    <w:link w:val="FooterChar"/>
    <w:uiPriority w:val="99"/>
    <w:unhideWhenUsed/>
    <w:rsid w:val="00844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C6E"/>
  </w:style>
  <w:style w:type="character" w:styleId="Emphasis">
    <w:name w:val="Emphasis"/>
    <w:basedOn w:val="DefaultParagraphFont"/>
    <w:uiPriority w:val="20"/>
    <w:qFormat/>
    <w:rsid w:val="000522A2"/>
    <w:rPr>
      <w:i/>
      <w:iCs/>
    </w:rPr>
  </w:style>
  <w:style w:type="paragraph" w:customStyle="1" w:styleId="NumberList">
    <w:name w:val="Number List"/>
    <w:basedOn w:val="Normal"/>
    <w:rsid w:val="000522A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val="en-US"/>
    </w:rPr>
  </w:style>
  <w:style w:type="character" w:customStyle="1" w:styleId="Caption1">
    <w:name w:val="Caption1"/>
    <w:basedOn w:val="DefaultParagraphFont"/>
    <w:rsid w:val="009D443C"/>
  </w:style>
  <w:style w:type="paragraph" w:customStyle="1" w:styleId="TableText">
    <w:name w:val="Table Text"/>
    <w:basedOn w:val="Normal"/>
    <w:uiPriority w:val="99"/>
    <w:rsid w:val="00BF011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uiPriority w:val="99"/>
    <w:rsid w:val="000C4BA7"/>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7845">
      <w:bodyDiv w:val="1"/>
      <w:marLeft w:val="0"/>
      <w:marRight w:val="0"/>
      <w:marTop w:val="0"/>
      <w:marBottom w:val="0"/>
      <w:divBdr>
        <w:top w:val="none" w:sz="0" w:space="0" w:color="auto"/>
        <w:left w:val="none" w:sz="0" w:space="0" w:color="auto"/>
        <w:bottom w:val="none" w:sz="0" w:space="0" w:color="auto"/>
        <w:right w:val="none" w:sz="0" w:space="0" w:color="auto"/>
      </w:divBdr>
      <w:divsChild>
        <w:div w:id="101145475">
          <w:marLeft w:val="0"/>
          <w:marRight w:val="0"/>
          <w:marTop w:val="0"/>
          <w:marBottom w:val="0"/>
          <w:divBdr>
            <w:top w:val="none" w:sz="0" w:space="0" w:color="auto"/>
            <w:left w:val="none" w:sz="0" w:space="0" w:color="auto"/>
            <w:bottom w:val="none" w:sz="0" w:space="0" w:color="auto"/>
            <w:right w:val="none" w:sz="0" w:space="0" w:color="auto"/>
          </w:divBdr>
          <w:divsChild>
            <w:div w:id="450782290">
              <w:marLeft w:val="0"/>
              <w:marRight w:val="0"/>
              <w:marTop w:val="0"/>
              <w:marBottom w:val="0"/>
              <w:divBdr>
                <w:top w:val="none" w:sz="0" w:space="0" w:color="auto"/>
                <w:left w:val="none" w:sz="0" w:space="0" w:color="auto"/>
                <w:bottom w:val="none" w:sz="0" w:space="0" w:color="auto"/>
                <w:right w:val="none" w:sz="0" w:space="0" w:color="auto"/>
              </w:divBdr>
              <w:divsChild>
                <w:div w:id="1574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greece@ifrc.org" TargetMode="External"/><Relationship Id="rId4" Type="http://schemas.openxmlformats.org/officeDocument/2006/relationships/settings" Target="settings.xml"/><Relationship Id="rId9" Type="http://schemas.openxmlformats.org/officeDocument/2006/relationships/hyperlink" Target="http://www.ifrc.org/en/who-we-are/the-movement/national-soc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ifrc1.greece</dc:creator>
  <cp:lastModifiedBy>azza</cp:lastModifiedBy>
  <cp:revision>28</cp:revision>
  <dcterms:created xsi:type="dcterms:W3CDTF">2016-05-18T10:03:00Z</dcterms:created>
  <dcterms:modified xsi:type="dcterms:W3CDTF">2016-06-27T09:45:00Z</dcterms:modified>
</cp:coreProperties>
</file>